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8F" w:rsidRPr="005B4A8F" w:rsidRDefault="005B4A8F" w:rsidP="005B4A8F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olor w:val="000000"/>
          <w:kern w:val="36"/>
          <w:sz w:val="48"/>
          <w:szCs w:val="48"/>
          <w:lang w:eastAsia="ru-RU"/>
        </w:rPr>
      </w:pPr>
      <w:r w:rsidRPr="005B4A8F">
        <w:rPr>
          <w:rFonts w:ascii="Arial" w:eastAsia="Times New Roman" w:hAnsi="Arial" w:cs="Arial"/>
          <w:i/>
          <w:color w:val="000000"/>
          <w:kern w:val="36"/>
          <w:sz w:val="48"/>
          <w:szCs w:val="48"/>
          <w:lang w:eastAsia="ru-RU"/>
        </w:rPr>
        <w:t>Информационная безопасность детей и ответственность родителей</w:t>
      </w:r>
    </w:p>
    <w:p w:rsidR="005B4A8F" w:rsidRPr="005B4A8F" w:rsidRDefault="005B4A8F" w:rsidP="005B4A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Интернет стал неотъемлемой частью повседневной жизни людей и вопросы психологической и нравственной безопасности становятся всё более актуальными, особенно когда пользователями сети становятся дети.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Публикуя информацию о себе, вступая в переписки с незнакомыми людьми, просматривая запрещенный контент, дети подвергаются риску стать жертвой преступлений.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бесконтрольная активность в Интернете негативно сказывается на развитии детей, игры вызывают зависимость, просмотр сцен жестокости, насилия, а также сайтов, несоответствующих возрастной категории, увеличивают вероятность деструктивного, асоциального поведения, проявления суицидального настроения.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Наивность детей делает их особенно уязвимыми перед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киберпреступностью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совершением в отношении них преступлений против половой неприкосновенности.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частью 2 статьи 38 Конституции РФ</w:t>
      </w: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забота о детях, их воспитание – равное право и обязанность родителей.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Аналогичное положение также содержится в </w:t>
      </w:r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статье 63 Семейного кодекса РФ,</w:t>
      </w: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которая при этом закрепляет обязанность родителей заботиться о здоровье, физическом, психическом, духовном и нравственном развитии своих детей, а также предусматривает ответственность родителей за воспитание и развитие своих детей.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Информационная безопасность детей –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 (</w:t>
      </w:r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пункт 4 статьи 2 Федерального закона от 29.12.2010 № 436-ФЗ «О защите детей от информации, причиняющей вред их здоровью и развитию»).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Защита ребенка от информации включает защиту от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информации, пропагандирующей нетрадиционные сексуальные отношения, насилие и жестокость, наркоманию, токсикоманию, антиобщественное поведение.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 стороны родителей защита детей от информации должна среди прочего выражаться в воздержании от совместного просмотра с детьми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кинопродукции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несоответствующей возрастным ограничениям, а значит, содержащей вредные для ребенка факторы, которые не всегда могут быть распознаны законными представителями из-за отсутствия специальных познаний в области психологии.</w:t>
      </w:r>
    </w:p>
    <w:p w:rsidR="005B4A8F" w:rsidRPr="005B4A8F" w:rsidRDefault="005B4A8F" w:rsidP="005B4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информации формировать у ребенка бессознательные потребности, ценностные ориентации, убеждения и предпочтения требует особого внимания со стороны законных представителей несовершеннолетних.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Защита от деструктивного информационного воздействия в первую очередь должна осуществляться именно родителями, которые имеют возможность определять как продолжительность и периодичность использования детьми Интернета, так и качество просматриваемого ими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контента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основываясь на запретах и ограничениях, а также родительском авторитете.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Бездействие родителей в данной сфере может трактоваться как противоправное деяние, допуск либо равнодушное отношение к потреблению информационной продукции, не соответствующей возрасту ребенка, самоустранение от заботы о его психическом и нравственном развитии.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lastRenderedPageBreak/>
        <w:t>Российским законодательством предусматриваются различные виды юридической ответственности за неисполнение или ненадлежащее исполнение обязанностей по воспитанию детей (гражданско-правовая (статьи 69, 73 Семейного кодекса Российской Федерации), административная (статья 5.35 Кодекса Российской Федерации об административных правонарушениях), уголовная (статьи 156, 125 Уголовного кодекса Российской Федерации).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Основания для привлечения родителей к административной ответственности за неисполнение ими обязанностей по содержанию и воспитанию детей, предусмотренной </w:t>
      </w:r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статьей 5.35 </w:t>
      </w:r>
      <w:proofErr w:type="spellStart"/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КоАП</w:t>
      </w:r>
      <w:proofErr w:type="spellEnd"/>
      <w:r w:rsidRPr="005B4A8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РФ</w:t>
      </w: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могут быть применимы и в случае действий или бездействия родителей или лиц, их заменяющих, выраженных в неисполнении или ненадлежащем исполнении ими обязанностей по обеспечению информационной безопасности детей в форме недостаточной заботы об их здоровье и развитии при потреблении информационной продукции, допуска к потреблению информационной продукции, не соответствующей их возрасту, допущению нахождения ребенка в месте распространения или демонстрации информационной продукции, способной причинить вред, что можно квалифицировать как оставление ребенка в опасном для здоровья и нормального развития состоянии, лишенного возможности самостоятельно критически оценить полученную информацию.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законным  представителям обратит внимание </w:t>
      </w: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необходимость осуществления мер защиты при использовании их несовершеннолетними детьми современных информационно-телекоммуникационных технологий и возможностей глобальной сети Интернет и рекомендуют придерживаться нескольких главных правил: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будьте в курсе деятельности ребенка;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говорите с ним об Интернете: спрашивайте, что он сегодня делал, с кем познакомился, что интересного узнал;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регулярно просматривайте ресурсы, которые посещает ребенок, проверяйте список его контактов, чтобы убедиться, что он знает всех, с кем общается;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попросите сообщать вам или близким людям о любых угрозах или тревогах, связанных с Интернетом;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научите правильно искать нужную информацию, сформируйте список полезных, безопасных для детей ресурсов и посоветуйте правильно их использовать;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поясните, что ни в коем случае не стоит выдавать данные о себе и семье, публиковать фотографии, где изображен сам ребенок, семья, школа;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научите ребенка уважению и этикету в Интернете, попросите не провоцировать конфликтные ситуации, не выражать агрессию, объясните, почему не стоит добавлять «в друзья» незнакомцев;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предупредите, что ни в коем случае нельзя соглашаться на реальные встречи с новыми </w:t>
      </w:r>
      <w:proofErr w:type="spellStart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Интернет-знакомыми</w:t>
      </w:r>
      <w:proofErr w:type="spellEnd"/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посоветуйте ребенку общаться в сети Интернет с теми, с кем он лично знаком;</w:t>
      </w: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объясните, почему не следует обращать внимание на яркие баннеры с сообщениями о выигрышах или призах;</w:t>
      </w:r>
    </w:p>
    <w:p w:rsid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ограничьте время пребывания ребенка в сети Интернет.</w:t>
      </w:r>
    </w:p>
    <w:p w:rsid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A8F" w:rsidRPr="005B4A8F" w:rsidRDefault="005B4A8F" w:rsidP="005B4A8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B4A8F" w:rsidRPr="005B4A8F" w:rsidRDefault="005B4A8F" w:rsidP="005B4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B4A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Помните, что забота об информационной безопасности детей, их здоровье, психическом и нравственном развитии это общая задача государства, общества и в первую очередь родителей, которая требует особого внимания и бдительности.</w:t>
      </w:r>
    </w:p>
    <w:p w:rsidR="006133AF" w:rsidRDefault="006133AF" w:rsidP="005B4A8F">
      <w:pPr>
        <w:spacing w:after="0" w:line="240" w:lineRule="auto"/>
      </w:pPr>
    </w:p>
    <w:sectPr w:rsidR="006133AF" w:rsidSect="005B4A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A8F"/>
    <w:rsid w:val="005B4A8F"/>
    <w:rsid w:val="006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AF"/>
  </w:style>
  <w:style w:type="paragraph" w:styleId="1">
    <w:name w:val="heading 1"/>
    <w:basedOn w:val="a"/>
    <w:link w:val="10"/>
    <w:uiPriority w:val="9"/>
    <w:qFormat/>
    <w:rsid w:val="005B4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2024-04-18T07:53:00Z</dcterms:created>
  <dcterms:modified xsi:type="dcterms:W3CDTF">2024-04-18T07:57:00Z</dcterms:modified>
</cp:coreProperties>
</file>